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B5982" w14:textId="56E125CA" w:rsidR="00AB06DA" w:rsidRPr="007D4503" w:rsidRDefault="00437BD1" w:rsidP="00B8500C">
      <w:pPr>
        <w:keepNext/>
        <w:keepLines/>
        <w:spacing w:before="120"/>
        <w:jc w:val="center"/>
        <w:outlineLvl w:val="0"/>
        <w:rPr>
          <w:rFonts w:asciiTheme="majorHAnsi" w:eastAsiaTheme="majorEastAsia" w:hAnsiTheme="majorHAnsi" w:cstheme="majorBidi"/>
          <w:b/>
          <w:color w:val="002677" w:themeColor="accent6"/>
          <w:sz w:val="36"/>
          <w:szCs w:val="36"/>
        </w:rPr>
      </w:pPr>
      <w:r w:rsidRPr="007D4503">
        <w:rPr>
          <w:rFonts w:asciiTheme="majorHAnsi" w:eastAsiaTheme="majorEastAsia" w:hAnsiTheme="majorHAnsi" w:cstheme="majorBidi"/>
          <w:b/>
          <w:color w:val="002677" w:themeColor="accent6"/>
          <w:sz w:val="36"/>
          <w:szCs w:val="36"/>
        </w:rPr>
        <w:t>Psychotropic Medication Informed Consent Guide</w:t>
      </w:r>
    </w:p>
    <w:p w14:paraId="01430C15" w14:textId="191047E4" w:rsidR="00AB06DA" w:rsidRPr="00932FCF" w:rsidRDefault="00A92BEA" w:rsidP="00932FCF">
      <w:pPr>
        <w:keepNext/>
        <w:keepLines/>
        <w:spacing w:before="360"/>
        <w:outlineLvl w:val="2"/>
        <w:rPr>
          <w:rFonts w:asciiTheme="majorHAnsi" w:eastAsiaTheme="majorEastAsia" w:hAnsiTheme="majorHAnsi" w:cstheme="majorBidi"/>
          <w:color w:val="002677" w:themeColor="accent6"/>
        </w:rPr>
      </w:pPr>
      <w:r w:rsidRPr="00932FCF">
        <w:rPr>
          <w:rFonts w:asciiTheme="majorHAnsi" w:eastAsiaTheme="majorEastAsia" w:hAnsiTheme="majorHAnsi" w:cstheme="majorBidi"/>
        </w:rPr>
        <w:t>California State law defines informed consent as the voluntary consent of the client to take psychotropic medication.</w:t>
      </w:r>
      <w:r w:rsidRPr="00932FCF">
        <w:rPr>
          <w:rFonts w:asciiTheme="majorHAnsi" w:eastAsiaTheme="majorEastAsia" w:hAnsiTheme="majorHAnsi" w:cstheme="majorBidi"/>
          <w:color w:val="002677" w:themeColor="accent6"/>
        </w:rPr>
        <w:t xml:space="preserve"> </w:t>
      </w:r>
    </w:p>
    <w:p w14:paraId="2E40344F" w14:textId="75595F04" w:rsidR="00A92BEA" w:rsidRDefault="00A92BEA" w:rsidP="00932FCF">
      <w:pPr>
        <w:suppressAutoHyphens w:val="0"/>
        <w:spacing w:beforeLines="160" w:before="384" w:line="264" w:lineRule="auto"/>
      </w:pPr>
      <w:r>
        <w:t>Completed by:</w:t>
      </w:r>
    </w:p>
    <w:p w14:paraId="12B92167" w14:textId="1CBA226D" w:rsidR="00A92BEA" w:rsidRDefault="00A92BEA" w:rsidP="00932FCF">
      <w:pPr>
        <w:pStyle w:val="ListParagraph"/>
        <w:numPr>
          <w:ilvl w:val="0"/>
          <w:numId w:val="12"/>
        </w:numPr>
        <w:suppressAutoHyphens w:val="0"/>
        <w:spacing w:before="40" w:line="264" w:lineRule="auto"/>
      </w:pPr>
      <w:r>
        <w:t>Prescribing provider (MD, DO, or PNP)</w:t>
      </w:r>
      <w:r w:rsidR="00872D18">
        <w:t>.</w:t>
      </w:r>
    </w:p>
    <w:p w14:paraId="77812188" w14:textId="24058BBA" w:rsidR="00A92BEA" w:rsidRDefault="00A92BEA" w:rsidP="00932FCF">
      <w:pPr>
        <w:suppressAutoHyphens w:val="0"/>
        <w:spacing w:before="40" w:line="264" w:lineRule="auto"/>
      </w:pPr>
    </w:p>
    <w:p w14:paraId="03CE30EC" w14:textId="01AD09AE" w:rsidR="00A92BEA" w:rsidRDefault="00A92BEA" w:rsidP="00932FCF">
      <w:pPr>
        <w:suppressAutoHyphens w:val="0"/>
        <w:spacing w:before="40" w:line="264" w:lineRule="auto"/>
      </w:pPr>
      <w:r>
        <w:t>Compliance requirements:</w:t>
      </w:r>
    </w:p>
    <w:p w14:paraId="6658F6B4" w14:textId="2BC7779B" w:rsidR="007D4503" w:rsidRDefault="007D4503" w:rsidP="00932FCF">
      <w:pPr>
        <w:pStyle w:val="ListParagraph"/>
        <w:numPr>
          <w:ilvl w:val="0"/>
          <w:numId w:val="13"/>
        </w:numPr>
        <w:suppressAutoHyphens w:val="0"/>
        <w:spacing w:before="40" w:line="264" w:lineRule="auto"/>
      </w:pPr>
      <w:r>
        <w:t>Required for all clients receiving psychotropic medications</w:t>
      </w:r>
      <w:r w:rsidR="00872D18">
        <w:t>.</w:t>
      </w:r>
    </w:p>
    <w:p w14:paraId="68280EE7" w14:textId="1E443E24" w:rsidR="007D4503" w:rsidRDefault="007D4503" w:rsidP="00932FCF">
      <w:pPr>
        <w:pStyle w:val="ListParagraph"/>
        <w:numPr>
          <w:ilvl w:val="0"/>
          <w:numId w:val="13"/>
        </w:numPr>
        <w:suppressAutoHyphens w:val="0"/>
        <w:spacing w:before="40" w:line="264" w:lineRule="auto"/>
      </w:pPr>
      <w:r>
        <w:t>Updated when there is a mediation change</w:t>
      </w:r>
      <w:r w:rsidR="00872D18">
        <w:t>.</w:t>
      </w:r>
    </w:p>
    <w:p w14:paraId="5FFADF77" w14:textId="3B10B3D6" w:rsidR="007D4503" w:rsidRDefault="007D4503" w:rsidP="00932FCF">
      <w:pPr>
        <w:pStyle w:val="ListParagraph"/>
        <w:numPr>
          <w:ilvl w:val="0"/>
          <w:numId w:val="13"/>
        </w:numPr>
        <w:suppressAutoHyphens w:val="0"/>
        <w:spacing w:before="40" w:line="264" w:lineRule="auto"/>
      </w:pPr>
      <w:r>
        <w:t>Client and/or parent, guardian must sign and date</w:t>
      </w:r>
      <w:r w:rsidR="00872D18">
        <w:t>.</w:t>
      </w:r>
    </w:p>
    <w:p w14:paraId="60E0A5FC" w14:textId="0ACFDA88" w:rsidR="007D4503" w:rsidRDefault="007D4503" w:rsidP="00932FCF">
      <w:pPr>
        <w:pStyle w:val="ListParagraph"/>
        <w:numPr>
          <w:ilvl w:val="0"/>
          <w:numId w:val="13"/>
        </w:numPr>
        <w:suppressAutoHyphens w:val="0"/>
        <w:spacing w:before="40" w:line="264" w:lineRule="auto"/>
      </w:pPr>
      <w:r>
        <w:t>Explained in client’s preferred, primary language</w:t>
      </w:r>
      <w:r w:rsidR="00872D18">
        <w:t>.</w:t>
      </w:r>
    </w:p>
    <w:p w14:paraId="435AEEF9" w14:textId="128EADB6" w:rsidR="007D4503" w:rsidRDefault="007D4503" w:rsidP="00932FCF">
      <w:pPr>
        <w:suppressAutoHyphens w:val="0"/>
        <w:spacing w:before="40" w:line="264" w:lineRule="auto"/>
      </w:pPr>
    </w:p>
    <w:p w14:paraId="06AADE23" w14:textId="54881B1B" w:rsidR="007D4503" w:rsidRDefault="007D4503" w:rsidP="00932FCF">
      <w:pPr>
        <w:suppressAutoHyphens w:val="0"/>
        <w:spacing w:before="40" w:line="264" w:lineRule="auto"/>
      </w:pPr>
      <w:r>
        <w:t>Documentation standards:</w:t>
      </w:r>
    </w:p>
    <w:p w14:paraId="0484D013" w14:textId="62FF5950" w:rsidR="001921F6" w:rsidRDefault="001921F6" w:rsidP="00932FCF">
      <w:pPr>
        <w:pStyle w:val="ListParagraph"/>
        <w:numPr>
          <w:ilvl w:val="0"/>
          <w:numId w:val="14"/>
        </w:numPr>
        <w:suppressAutoHyphens w:val="0"/>
        <w:spacing w:before="40" w:line="264" w:lineRule="auto"/>
      </w:pPr>
      <w:r>
        <w:t>Clients right to accept or refuse medication</w:t>
      </w:r>
      <w:r w:rsidR="00872D18">
        <w:t>.</w:t>
      </w:r>
    </w:p>
    <w:p w14:paraId="21206434" w14:textId="79123DF5" w:rsidR="001921F6" w:rsidRDefault="001921F6" w:rsidP="00932FCF">
      <w:pPr>
        <w:pStyle w:val="ListParagraph"/>
        <w:numPr>
          <w:ilvl w:val="0"/>
          <w:numId w:val="14"/>
        </w:numPr>
        <w:suppressAutoHyphens w:val="0"/>
        <w:spacing w:before="40" w:line="264" w:lineRule="auto"/>
      </w:pPr>
      <w:r>
        <w:t>Explanation of the nature of the mental health con</w:t>
      </w:r>
      <w:r w:rsidR="00776BEF">
        <w:t>dit</w:t>
      </w:r>
      <w:r>
        <w:t xml:space="preserve">ion and why the </w:t>
      </w:r>
      <w:r w:rsidR="00776BEF">
        <w:t>psychotropic</w:t>
      </w:r>
      <w:r>
        <w:t xml:space="preserve"> medication is prescribed</w:t>
      </w:r>
      <w:r w:rsidR="00872D18">
        <w:t>.</w:t>
      </w:r>
    </w:p>
    <w:p w14:paraId="12A44B96" w14:textId="4BDFCF6C" w:rsidR="00776BEF" w:rsidRDefault="00776BEF" w:rsidP="00932FCF">
      <w:pPr>
        <w:pStyle w:val="ListParagraph"/>
        <w:numPr>
          <w:ilvl w:val="0"/>
          <w:numId w:val="14"/>
        </w:numPr>
        <w:suppressAutoHyphens w:val="0"/>
        <w:spacing w:before="40" w:line="264" w:lineRule="auto"/>
      </w:pPr>
      <w:r>
        <w:t>Type of medication prescribed (antipsychotic, antidepressant, etc.) and the specific name of the medication</w:t>
      </w:r>
      <w:r w:rsidR="00872D18">
        <w:t>.</w:t>
      </w:r>
    </w:p>
    <w:p w14:paraId="1E9B9F9D" w14:textId="64253FF8" w:rsidR="00776BEF" w:rsidRDefault="00776BEF" w:rsidP="00932FCF">
      <w:pPr>
        <w:pStyle w:val="ListParagraph"/>
        <w:numPr>
          <w:ilvl w:val="0"/>
          <w:numId w:val="14"/>
        </w:numPr>
        <w:suppressAutoHyphens w:val="0"/>
        <w:spacing w:before="40" w:line="264" w:lineRule="auto"/>
      </w:pPr>
      <w:r>
        <w:t>Dose, frequency, and administration route of medication prescribed</w:t>
      </w:r>
      <w:r w:rsidR="00872D18">
        <w:t>.</w:t>
      </w:r>
    </w:p>
    <w:p w14:paraId="0243103C" w14:textId="0413EFDA" w:rsidR="00776BEF" w:rsidRDefault="00776BEF" w:rsidP="00932FCF">
      <w:pPr>
        <w:pStyle w:val="ListParagraph"/>
        <w:numPr>
          <w:ilvl w:val="0"/>
          <w:numId w:val="14"/>
        </w:numPr>
        <w:suppressAutoHyphens w:val="0"/>
        <w:spacing w:before="40" w:line="264" w:lineRule="auto"/>
      </w:pPr>
      <w:r>
        <w:t>What situations, if any, warrant taking additional medications</w:t>
      </w:r>
      <w:r w:rsidR="00872D18">
        <w:t>.</w:t>
      </w:r>
    </w:p>
    <w:p w14:paraId="606B14F5" w14:textId="0BE5411C" w:rsidR="00776BEF" w:rsidRDefault="00776BEF" w:rsidP="00932FCF">
      <w:pPr>
        <w:pStyle w:val="ListParagraph"/>
        <w:numPr>
          <w:ilvl w:val="0"/>
          <w:numId w:val="14"/>
        </w:numPr>
        <w:suppressAutoHyphens w:val="0"/>
        <w:spacing w:before="40" w:line="264" w:lineRule="auto"/>
      </w:pPr>
      <w:r>
        <w:t>Whether there are reasonable treatment alternatives</w:t>
      </w:r>
      <w:r w:rsidR="00872D18">
        <w:t>.</w:t>
      </w:r>
    </w:p>
    <w:p w14:paraId="05603B3D" w14:textId="74FF8A83" w:rsidR="00776BEF" w:rsidRDefault="00776BEF" w:rsidP="00932FCF">
      <w:pPr>
        <w:pStyle w:val="ListParagraph"/>
        <w:numPr>
          <w:ilvl w:val="0"/>
          <w:numId w:val="14"/>
        </w:numPr>
        <w:suppressAutoHyphens w:val="0"/>
        <w:spacing w:before="40" w:line="264" w:lineRule="auto"/>
      </w:pPr>
      <w:r>
        <w:t>Expected length of treatment</w:t>
      </w:r>
      <w:r w:rsidR="00872D18">
        <w:t>.</w:t>
      </w:r>
    </w:p>
    <w:p w14:paraId="490A0AFC" w14:textId="5AAA37DE" w:rsidR="00776BEF" w:rsidRDefault="00776BEF" w:rsidP="00932FCF">
      <w:pPr>
        <w:pStyle w:val="ListParagraph"/>
        <w:numPr>
          <w:ilvl w:val="0"/>
          <w:numId w:val="14"/>
        </w:numPr>
        <w:suppressAutoHyphens w:val="0"/>
        <w:spacing w:before="40" w:line="264" w:lineRule="auto"/>
      </w:pPr>
      <w:r>
        <w:t xml:space="preserve">Possible additional side effects which may happen when taking medication(s) longer than three months. If taking a typical or atypical anti-psychotic medication, client will be given information on tardive dyskinesia. These symptoms are potentially irreversible and may appear after the medication has been discontinued. </w:t>
      </w:r>
    </w:p>
    <w:p w14:paraId="4F2E15E4" w14:textId="49A55C12" w:rsidR="00776BEF" w:rsidRDefault="00776BEF" w:rsidP="00932FCF">
      <w:pPr>
        <w:suppressAutoHyphens w:val="0"/>
        <w:spacing w:before="40" w:line="264" w:lineRule="auto"/>
      </w:pPr>
    </w:p>
    <w:p w14:paraId="67CA07F6" w14:textId="05C4A1C8" w:rsidR="00776BEF" w:rsidRDefault="00776BEF" w:rsidP="00932FCF">
      <w:pPr>
        <w:suppressAutoHyphens w:val="0"/>
        <w:spacing w:before="40" w:line="264" w:lineRule="auto"/>
      </w:pPr>
      <w:r>
        <w:t>A new form is required when:</w:t>
      </w:r>
    </w:p>
    <w:p w14:paraId="2117FBFF" w14:textId="0A71BE67" w:rsidR="00776BEF" w:rsidRDefault="00776BEF" w:rsidP="00932FCF">
      <w:pPr>
        <w:pStyle w:val="ListParagraph"/>
        <w:numPr>
          <w:ilvl w:val="0"/>
          <w:numId w:val="15"/>
        </w:numPr>
        <w:suppressAutoHyphens w:val="0"/>
        <w:spacing w:before="40" w:line="264" w:lineRule="auto"/>
      </w:pPr>
      <w:r>
        <w:t>A new or different type of medication is prescribed</w:t>
      </w:r>
      <w:r w:rsidR="00872D18">
        <w:t>.</w:t>
      </w:r>
    </w:p>
    <w:p w14:paraId="1FEE3853" w14:textId="48A21DCE" w:rsidR="00776BEF" w:rsidRDefault="00776BEF" w:rsidP="00932FCF">
      <w:pPr>
        <w:pStyle w:val="ListParagraph"/>
        <w:numPr>
          <w:ilvl w:val="0"/>
          <w:numId w:val="15"/>
        </w:numPr>
        <w:suppressAutoHyphens w:val="0"/>
        <w:spacing w:before="40" w:line="264" w:lineRule="auto"/>
      </w:pPr>
      <w:r>
        <w:t>The client resumes taking medication following a documented withdrawal of consent</w:t>
      </w:r>
      <w:r w:rsidR="00872D18">
        <w:t>.</w:t>
      </w:r>
    </w:p>
    <w:p w14:paraId="3167840B" w14:textId="0E5E3E02" w:rsidR="00776BEF" w:rsidRPr="00990813" w:rsidRDefault="00776BEF" w:rsidP="00932FCF">
      <w:pPr>
        <w:pStyle w:val="ListParagraph"/>
        <w:numPr>
          <w:ilvl w:val="0"/>
          <w:numId w:val="15"/>
        </w:numPr>
        <w:suppressAutoHyphens w:val="0"/>
        <w:spacing w:before="40" w:line="264" w:lineRule="auto"/>
      </w:pPr>
      <w:r>
        <w:t>There is a change in dosage. A “dosage range” may be used to reduce the frequency at which the form is updated</w:t>
      </w:r>
      <w:r w:rsidR="00872D18">
        <w:t>.</w:t>
      </w:r>
    </w:p>
    <w:sectPr w:rsidR="00776BEF" w:rsidRPr="00990813" w:rsidSect="00D42475">
      <w:footerReference w:type="default" r:id="rId8"/>
      <w:headerReference w:type="first" r:id="rId9"/>
      <w:footerReference w:type="first" r:id="rId10"/>
      <w:pgSz w:w="12240" w:h="15840" w:code="1"/>
      <w:pgMar w:top="900" w:right="900" w:bottom="900" w:left="9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1312B" w14:textId="77777777" w:rsidR="00DF0292" w:rsidRDefault="00DF0292" w:rsidP="00D37017">
      <w:r>
        <w:separator/>
      </w:r>
    </w:p>
  </w:endnote>
  <w:endnote w:type="continuationSeparator" w:id="0">
    <w:p w14:paraId="3E6F08C7" w14:textId="77777777" w:rsidR="00DF0292" w:rsidRDefault="00DF0292" w:rsidP="00D3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32C6E" w14:textId="0463C6CD" w:rsidR="00330401" w:rsidRPr="00B65E0C" w:rsidRDefault="00330401">
    <w:pPr>
      <w:pStyle w:val="Footer"/>
      <w:rPr>
        <w:sz w:val="18"/>
        <w:szCs w:val="18"/>
      </w:rPr>
    </w:pPr>
    <w:r w:rsidRPr="00B65E0C">
      <w:rPr>
        <w:sz w:val="18"/>
        <w:szCs w:val="18"/>
      </w:rPr>
      <w:t xml:space="preserve">2022 Optum Public Sector San Diego                                           </w:t>
    </w:r>
    <w:r w:rsidR="00B65E0C">
      <w:rPr>
        <w:sz w:val="18"/>
        <w:szCs w:val="18"/>
      </w:rPr>
      <w:t xml:space="preserve">                     </w:t>
    </w:r>
    <w:r w:rsidRPr="00B65E0C">
      <w:rPr>
        <w:sz w:val="18"/>
        <w:szCs w:val="18"/>
      </w:rPr>
      <w:t xml:space="preserve">                                                                  Page </w:t>
    </w:r>
    <w:r w:rsidRPr="00B65E0C">
      <w:rPr>
        <w:sz w:val="18"/>
        <w:szCs w:val="18"/>
      </w:rPr>
      <w:fldChar w:fldCharType="begin"/>
    </w:r>
    <w:r w:rsidRPr="00B65E0C">
      <w:rPr>
        <w:sz w:val="18"/>
        <w:szCs w:val="18"/>
      </w:rPr>
      <w:instrText xml:space="preserve"> PAGE  \* Arabic  \* MERGEFORMAT </w:instrText>
    </w:r>
    <w:r w:rsidRPr="00B65E0C">
      <w:rPr>
        <w:sz w:val="18"/>
        <w:szCs w:val="18"/>
      </w:rPr>
      <w:fldChar w:fldCharType="separate"/>
    </w:r>
    <w:r w:rsidRPr="00B65E0C">
      <w:rPr>
        <w:noProof/>
        <w:sz w:val="18"/>
        <w:szCs w:val="18"/>
      </w:rPr>
      <w:t>1</w:t>
    </w:r>
    <w:r w:rsidRPr="00B65E0C">
      <w:rPr>
        <w:sz w:val="18"/>
        <w:szCs w:val="18"/>
      </w:rPr>
      <w:fldChar w:fldCharType="end"/>
    </w:r>
    <w:r w:rsidRPr="00B65E0C">
      <w:rPr>
        <w:sz w:val="18"/>
        <w:szCs w:val="18"/>
      </w:rPr>
      <w:t xml:space="preserve"> of </w:t>
    </w:r>
    <w:r w:rsidR="00386C2A" w:rsidRPr="00B65E0C">
      <w:rPr>
        <w:sz w:val="18"/>
        <w:szCs w:val="18"/>
      </w:rPr>
      <w:fldChar w:fldCharType="begin"/>
    </w:r>
    <w:r w:rsidR="00386C2A" w:rsidRPr="00B65E0C">
      <w:rPr>
        <w:sz w:val="18"/>
        <w:szCs w:val="18"/>
      </w:rPr>
      <w:instrText xml:space="preserve"> NUMPAGES  \* Arabic  \* MERGEFORMAT </w:instrText>
    </w:r>
    <w:r w:rsidR="00386C2A" w:rsidRPr="00B65E0C">
      <w:rPr>
        <w:sz w:val="18"/>
        <w:szCs w:val="18"/>
      </w:rPr>
      <w:fldChar w:fldCharType="separate"/>
    </w:r>
    <w:r w:rsidRPr="00B65E0C">
      <w:rPr>
        <w:noProof/>
        <w:sz w:val="18"/>
        <w:szCs w:val="18"/>
      </w:rPr>
      <w:t>2</w:t>
    </w:r>
    <w:r w:rsidR="00386C2A" w:rsidRPr="00B65E0C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88070" w14:textId="77777777" w:rsidR="00FB7EE8" w:rsidRDefault="00FB7EE8" w:rsidP="00FB7EE8">
    <w:pPr>
      <w:pStyle w:val="Footer"/>
      <w:jc w:val="center"/>
    </w:pPr>
  </w:p>
  <w:p w14:paraId="4584C0E7" w14:textId="5E5E809A" w:rsidR="00FB7EE8" w:rsidRPr="00FB7EE8" w:rsidRDefault="00FB7EE8" w:rsidP="00FB7EE8">
    <w:pPr>
      <w:pStyle w:val="Footer"/>
      <w:jc w:val="center"/>
      <w:rPr>
        <w:sz w:val="18"/>
        <w:szCs w:val="18"/>
      </w:rPr>
    </w:pPr>
    <w:r w:rsidRPr="00FB7EE8">
      <w:rPr>
        <w:sz w:val="18"/>
        <w:szCs w:val="18"/>
      </w:rPr>
      <w:t>Funding for services is provided by the County of San Diego Health &amp; Human Services Agency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C2A91" w14:textId="77777777" w:rsidR="00DF0292" w:rsidRDefault="00DF0292" w:rsidP="00D37017">
      <w:r>
        <w:separator/>
      </w:r>
    </w:p>
  </w:footnote>
  <w:footnote w:type="continuationSeparator" w:id="0">
    <w:p w14:paraId="2DA654C4" w14:textId="77777777" w:rsidR="00DF0292" w:rsidRDefault="00DF0292" w:rsidP="00D37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bottomFromText="288" w:horzAnchor="margin" w:tblpY="1"/>
      <w:tblOverlap w:val="never"/>
      <w:tblW w:w="104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80"/>
      <w:gridCol w:w="4860"/>
    </w:tblGrid>
    <w:tr w:rsidR="00FD5F9F" w14:paraId="4ADB4F2E" w14:textId="77777777" w:rsidTr="0067007F">
      <w:trPr>
        <w:trHeight w:val="80"/>
      </w:trPr>
      <w:tc>
        <w:tcPr>
          <w:tcW w:w="5580" w:type="dxa"/>
          <w:vMerge w:val="restart"/>
        </w:tcPr>
        <w:sdt>
          <w:sdtPr>
            <w:alias w:val="Logo"/>
            <w:tag w:val="Logo"/>
            <w:id w:val="-1934657963"/>
            <w:lock w:val="sdtContentLocked"/>
            <w:placeholder>
              <w:docPart w:val="7EE2C2E5DF944D1C9B1E52A5052034A5"/>
            </w:placeholder>
            <w:showingPlcHdr/>
            <w15:appearance w15:val="hidden"/>
          </w:sdtPr>
          <w:sdtEndPr/>
          <w:sdtContent>
            <w:p w14:paraId="7DF49343" w14:textId="77777777" w:rsidR="00FD5F9F" w:rsidRDefault="00C3535A" w:rsidP="00A3509D">
              <w:r>
                <w:rPr>
                  <w:noProof/>
                </w:rPr>
                <w:drawing>
                  <wp:inline distT="0" distB="0" distL="0" distR="0" wp14:anchorId="3F4D7B04" wp14:editId="1A751482">
                    <wp:extent cx="1571682" cy="455098"/>
                    <wp:effectExtent l="0" t="0" r="0" b="2540"/>
                    <wp:docPr id="2" name="Graphic 2" descr="Optum logo.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Graphic 2" descr="Optum logo.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658041" cy="48010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7ECD2736" w14:textId="7BBDF10F" w:rsidR="00705998" w:rsidRPr="00705998" w:rsidRDefault="00705998" w:rsidP="00705998">
          <w:pPr>
            <w:rPr>
              <w:sz w:val="24"/>
              <w:szCs w:val="24"/>
            </w:rPr>
          </w:pPr>
          <w:r>
            <w:t xml:space="preserve">                    </w:t>
          </w:r>
          <w:r w:rsidR="006D07AC">
            <w:t xml:space="preserve">              </w:t>
          </w:r>
          <w:r w:rsidR="00DD66F8">
            <w:t xml:space="preserve">                                           </w:t>
          </w:r>
          <w:r>
            <w:t xml:space="preserve">         </w:t>
          </w:r>
        </w:p>
        <w:p w14:paraId="3BF554A0" w14:textId="2AC265EE" w:rsidR="00705998" w:rsidRPr="00705998" w:rsidRDefault="00705998" w:rsidP="00705998">
          <w:pPr>
            <w:ind w:firstLine="720"/>
          </w:pPr>
        </w:p>
      </w:tc>
      <w:tc>
        <w:tcPr>
          <w:tcW w:w="4860" w:type="dxa"/>
        </w:tcPr>
        <w:p w14:paraId="4DBC4621" w14:textId="490CC6F8" w:rsidR="00FD5F9F" w:rsidRPr="009B5BB6" w:rsidRDefault="00FD5F9F" w:rsidP="00A3509D">
          <w:pPr>
            <w:rPr>
              <w:b/>
              <w:bCs/>
              <w:color w:val="002677" w:themeColor="accent6"/>
              <w:sz w:val="18"/>
              <w:szCs w:val="18"/>
            </w:rPr>
          </w:pPr>
        </w:p>
      </w:tc>
    </w:tr>
    <w:tr w:rsidR="00FD5F9F" w:rsidRPr="00F316C3" w14:paraId="57544687" w14:textId="77777777" w:rsidTr="0067007F">
      <w:trPr>
        <w:trHeight w:val="360"/>
      </w:trPr>
      <w:tc>
        <w:tcPr>
          <w:tcW w:w="5580" w:type="dxa"/>
          <w:vMerge/>
        </w:tcPr>
        <w:p w14:paraId="5A7986D4" w14:textId="77777777" w:rsidR="00FD5F9F" w:rsidRDefault="00FD5F9F" w:rsidP="00A3509D">
          <w:pPr>
            <w:rPr>
              <w:noProof/>
            </w:rPr>
          </w:pPr>
        </w:p>
      </w:tc>
      <w:tc>
        <w:tcPr>
          <w:tcW w:w="4860" w:type="dxa"/>
        </w:tcPr>
        <w:p w14:paraId="03365B2C" w14:textId="73E64630" w:rsidR="00FD5F9F" w:rsidRPr="00B611F0" w:rsidRDefault="00DD66F8" w:rsidP="00F316C3">
          <w:pPr>
            <w:jc w:val="right"/>
            <w:rPr>
              <w:sz w:val="32"/>
              <w:szCs w:val="32"/>
            </w:rPr>
          </w:pPr>
          <w:r w:rsidRPr="00B611F0">
            <w:rPr>
              <w:sz w:val="32"/>
              <w:szCs w:val="32"/>
            </w:rPr>
            <w:t>Public Sector San Diego</w:t>
          </w:r>
        </w:p>
      </w:tc>
    </w:tr>
  </w:tbl>
  <w:p w14:paraId="0902736C" w14:textId="77777777" w:rsidR="00A3509D" w:rsidRDefault="00A3509D" w:rsidP="006700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BB02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B465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F633B6"/>
    <w:multiLevelType w:val="multilevel"/>
    <w:tmpl w:val="27AE8EE2"/>
    <w:lvl w:ilvl="0">
      <w:start w:val="1"/>
      <w:numFmt w:val="decimal"/>
      <w:pStyle w:val="ListNumber"/>
      <w:lvlText w:val="%1."/>
      <w:lvlJc w:val="left"/>
      <w:pPr>
        <w:ind w:left="461" w:hanging="27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5" w:hanging="27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09" w:hanging="274"/>
      </w:pPr>
      <w:rPr>
        <w:rFonts w:hint="default"/>
        <w:color w:val="5A5A5A" w:themeColor="accent1"/>
      </w:rPr>
    </w:lvl>
    <w:lvl w:ilvl="3">
      <w:start w:val="1"/>
      <w:numFmt w:val="upperLetter"/>
      <w:lvlText w:val="%4."/>
      <w:lvlJc w:val="left"/>
      <w:pPr>
        <w:ind w:left="1283" w:hanging="274"/>
      </w:pPr>
      <w:rPr>
        <w:rFonts w:hint="default"/>
        <w:color w:val="5A5A5A" w:themeColor="accent1"/>
      </w:rPr>
    </w:lvl>
    <w:lvl w:ilvl="4">
      <w:start w:val="1"/>
      <w:numFmt w:val="lowerLetter"/>
      <w:lvlText w:val="(%5)"/>
      <w:lvlJc w:val="left"/>
      <w:pPr>
        <w:ind w:left="1557" w:hanging="27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31" w:hanging="27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05" w:hanging="27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79" w:hanging="27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53" w:hanging="274"/>
      </w:pPr>
      <w:rPr>
        <w:rFonts w:hint="default"/>
      </w:rPr>
    </w:lvl>
  </w:abstractNum>
  <w:abstractNum w:abstractNumId="3" w15:restartNumberingAfterBreak="0">
    <w:nsid w:val="279A08B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DAA061A"/>
    <w:multiLevelType w:val="hybridMultilevel"/>
    <w:tmpl w:val="76AE5CA2"/>
    <w:lvl w:ilvl="0" w:tplc="25440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A5A5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E3819"/>
    <w:multiLevelType w:val="multilevel"/>
    <w:tmpl w:val="57C47BEC"/>
    <w:lvl w:ilvl="0">
      <w:start w:val="1"/>
      <w:numFmt w:val="bullet"/>
      <w:lvlText w:val="•"/>
      <w:lvlJc w:val="left"/>
      <w:pPr>
        <w:ind w:left="374" w:hanging="187"/>
      </w:pPr>
      <w:rPr>
        <w:rFonts w:ascii="Arial" w:hAnsi="Arial" w:hint="default"/>
        <w:color w:val="5A5A5A" w:themeColor="accent1"/>
      </w:rPr>
    </w:lvl>
    <w:lvl w:ilvl="1">
      <w:start w:val="1"/>
      <w:numFmt w:val="lowerLetter"/>
      <w:lvlText w:val="%2)"/>
      <w:lvlJc w:val="left"/>
      <w:pPr>
        <w:ind w:left="561" w:hanging="18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48" w:hanging="1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35" w:hanging="18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22" w:hanging="18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09" w:hanging="18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6" w:hanging="18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83" w:hanging="18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70" w:hanging="187"/>
      </w:pPr>
      <w:rPr>
        <w:rFonts w:hint="default"/>
      </w:rPr>
    </w:lvl>
  </w:abstractNum>
  <w:abstractNum w:abstractNumId="6" w15:restartNumberingAfterBreak="0">
    <w:nsid w:val="5013411F"/>
    <w:multiLevelType w:val="hybridMultilevel"/>
    <w:tmpl w:val="F58A3F84"/>
    <w:lvl w:ilvl="0" w:tplc="25440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A5A5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27BF8"/>
    <w:multiLevelType w:val="hybridMultilevel"/>
    <w:tmpl w:val="42147A18"/>
    <w:lvl w:ilvl="0" w:tplc="25440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A5A5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F4F43"/>
    <w:multiLevelType w:val="multilevel"/>
    <w:tmpl w:val="C696E2F4"/>
    <w:styleLink w:val="Styl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A5A5A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D58D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8170A1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C4E329C"/>
    <w:multiLevelType w:val="multilevel"/>
    <w:tmpl w:val="C2E2033A"/>
    <w:lvl w:ilvl="0">
      <w:start w:val="1"/>
      <w:numFmt w:val="bullet"/>
      <w:pStyle w:val="ListBullet"/>
      <w:lvlText w:val="•"/>
      <w:lvlJc w:val="left"/>
      <w:pPr>
        <w:ind w:left="374" w:hanging="187"/>
      </w:pPr>
      <w:rPr>
        <w:rFonts w:ascii="Arial" w:hAnsi="Arial" w:hint="default"/>
        <w:color w:val="5A5A5A" w:themeColor="accent1"/>
      </w:rPr>
    </w:lvl>
    <w:lvl w:ilvl="1">
      <w:start w:val="1"/>
      <w:numFmt w:val="bullet"/>
      <w:lvlText w:val="–"/>
      <w:lvlJc w:val="left"/>
      <w:pPr>
        <w:ind w:left="561" w:hanging="187"/>
      </w:pPr>
      <w:rPr>
        <w:rFonts w:ascii="Arial" w:hAnsi="Arial" w:hint="default"/>
        <w:color w:val="5A5A5A" w:themeColor="accent1"/>
      </w:rPr>
    </w:lvl>
    <w:lvl w:ilvl="2">
      <w:start w:val="1"/>
      <w:numFmt w:val="bullet"/>
      <w:lvlText w:val="•"/>
      <w:lvlJc w:val="left"/>
      <w:pPr>
        <w:ind w:left="748" w:hanging="187"/>
      </w:pPr>
      <w:rPr>
        <w:rFonts w:ascii="Arial" w:hAnsi="Arial" w:hint="default"/>
        <w:color w:val="5A5A5A" w:themeColor="accent1"/>
      </w:rPr>
    </w:lvl>
    <w:lvl w:ilvl="3">
      <w:start w:val="1"/>
      <w:numFmt w:val="bullet"/>
      <w:lvlText w:val="–"/>
      <w:lvlJc w:val="left"/>
      <w:pPr>
        <w:ind w:left="935" w:hanging="187"/>
      </w:pPr>
      <w:rPr>
        <w:rFonts w:ascii="Arial" w:hAnsi="Arial" w:hint="default"/>
        <w:color w:val="5A5A5A" w:themeColor="accent1"/>
      </w:rPr>
    </w:lvl>
    <w:lvl w:ilvl="4">
      <w:start w:val="1"/>
      <w:numFmt w:val="lowerLetter"/>
      <w:lvlText w:val="(%5)"/>
      <w:lvlJc w:val="left"/>
      <w:pPr>
        <w:ind w:left="1122" w:hanging="18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09" w:hanging="18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6" w:hanging="18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83" w:hanging="18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70" w:hanging="187"/>
      </w:pPr>
      <w:rPr>
        <w:rFonts w:hint="default"/>
      </w:rPr>
    </w:lvl>
  </w:abstractNum>
  <w:abstractNum w:abstractNumId="12" w15:restartNumberingAfterBreak="0">
    <w:nsid w:val="6D2F6A87"/>
    <w:multiLevelType w:val="hybridMultilevel"/>
    <w:tmpl w:val="F2F8AFFC"/>
    <w:lvl w:ilvl="0" w:tplc="25440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A5A5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C193B"/>
    <w:multiLevelType w:val="multilevel"/>
    <w:tmpl w:val="0409001D"/>
    <w:styleLink w:val="Style2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5A5A5A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2B2780F"/>
    <w:multiLevelType w:val="hybridMultilevel"/>
    <w:tmpl w:val="59DA70AA"/>
    <w:lvl w:ilvl="0" w:tplc="25440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A5A5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13"/>
  </w:num>
  <w:num w:numId="6">
    <w:abstractNumId w:val="10"/>
  </w:num>
  <w:num w:numId="7">
    <w:abstractNumId w:val="3"/>
  </w:num>
  <w:num w:numId="8">
    <w:abstractNumId w:val="9"/>
  </w:num>
  <w:num w:numId="9">
    <w:abstractNumId w:val="11"/>
  </w:num>
  <w:num w:numId="10">
    <w:abstractNumId w:val="0"/>
  </w:num>
  <w:num w:numId="11">
    <w:abstractNumId w:val="12"/>
  </w:num>
  <w:num w:numId="12">
    <w:abstractNumId w:val="6"/>
  </w:num>
  <w:num w:numId="13">
    <w:abstractNumId w:val="4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5C5"/>
    <w:rsid w:val="000357F8"/>
    <w:rsid w:val="00072212"/>
    <w:rsid w:val="000D394F"/>
    <w:rsid w:val="001174AE"/>
    <w:rsid w:val="0014347F"/>
    <w:rsid w:val="00151861"/>
    <w:rsid w:val="001921F6"/>
    <w:rsid w:val="001B2CD5"/>
    <w:rsid w:val="001D6657"/>
    <w:rsid w:val="002118B5"/>
    <w:rsid w:val="002175C7"/>
    <w:rsid w:val="00236358"/>
    <w:rsid w:val="0028564F"/>
    <w:rsid w:val="00292AA5"/>
    <w:rsid w:val="002C751E"/>
    <w:rsid w:val="00330401"/>
    <w:rsid w:val="00386C2A"/>
    <w:rsid w:val="003A757A"/>
    <w:rsid w:val="003D1B86"/>
    <w:rsid w:val="004303CC"/>
    <w:rsid w:val="00437BD1"/>
    <w:rsid w:val="004B5C63"/>
    <w:rsid w:val="004D3D04"/>
    <w:rsid w:val="005A1CEF"/>
    <w:rsid w:val="005E05F8"/>
    <w:rsid w:val="005E531B"/>
    <w:rsid w:val="00610A2E"/>
    <w:rsid w:val="0067007F"/>
    <w:rsid w:val="00674D51"/>
    <w:rsid w:val="006B3262"/>
    <w:rsid w:val="006C3BFE"/>
    <w:rsid w:val="006D07AC"/>
    <w:rsid w:val="00705998"/>
    <w:rsid w:val="00767615"/>
    <w:rsid w:val="00776BEF"/>
    <w:rsid w:val="007D4503"/>
    <w:rsid w:val="007E3BF2"/>
    <w:rsid w:val="008054D3"/>
    <w:rsid w:val="00835229"/>
    <w:rsid w:val="00872D18"/>
    <w:rsid w:val="008966E1"/>
    <w:rsid w:val="008A26FC"/>
    <w:rsid w:val="008B0E2D"/>
    <w:rsid w:val="00924E05"/>
    <w:rsid w:val="00932FCF"/>
    <w:rsid w:val="00943014"/>
    <w:rsid w:val="00961E42"/>
    <w:rsid w:val="00987EC5"/>
    <w:rsid w:val="00990813"/>
    <w:rsid w:val="009B5BB6"/>
    <w:rsid w:val="009D1637"/>
    <w:rsid w:val="009F55C5"/>
    <w:rsid w:val="00A1196E"/>
    <w:rsid w:val="00A3509D"/>
    <w:rsid w:val="00A92BEA"/>
    <w:rsid w:val="00AA224F"/>
    <w:rsid w:val="00AA7061"/>
    <w:rsid w:val="00AB06DA"/>
    <w:rsid w:val="00AE6D18"/>
    <w:rsid w:val="00B611F0"/>
    <w:rsid w:val="00B65E0C"/>
    <w:rsid w:val="00B8500C"/>
    <w:rsid w:val="00C3535A"/>
    <w:rsid w:val="00C417CA"/>
    <w:rsid w:val="00C4269C"/>
    <w:rsid w:val="00C762A0"/>
    <w:rsid w:val="00C83827"/>
    <w:rsid w:val="00CA325E"/>
    <w:rsid w:val="00D37017"/>
    <w:rsid w:val="00D42475"/>
    <w:rsid w:val="00DB0190"/>
    <w:rsid w:val="00DB1658"/>
    <w:rsid w:val="00DD66F8"/>
    <w:rsid w:val="00DF0292"/>
    <w:rsid w:val="00E11182"/>
    <w:rsid w:val="00E3791A"/>
    <w:rsid w:val="00E4645B"/>
    <w:rsid w:val="00EA7CC4"/>
    <w:rsid w:val="00EC006E"/>
    <w:rsid w:val="00EE6D72"/>
    <w:rsid w:val="00F316C3"/>
    <w:rsid w:val="00F4658C"/>
    <w:rsid w:val="00F55103"/>
    <w:rsid w:val="00FB7EE8"/>
    <w:rsid w:val="00FD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76BCE0"/>
  <w15:chartTrackingRefBased/>
  <w15:docId w15:val="{8EC46B85-B109-4B43-A960-34C66BCD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5A5A5A" w:themeColor="text1"/>
        <w:lang w:val="en-US" w:eastAsia="en-US" w:bidi="ar-SA"/>
      </w:rPr>
    </w:rPrDefault>
    <w:pPrDefault>
      <w:pPr>
        <w:spacing w:before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uiPriority="9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aliases w:val="O - Normal"/>
    <w:uiPriority w:val="13"/>
    <w:qFormat/>
    <w:rsid w:val="00AA7061"/>
    <w:pPr>
      <w:suppressAutoHyphens/>
      <w:spacing w:before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AB06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34343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AB06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34343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AB06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C2C2C" w:themeColor="accent1" w:themeShade="7F"/>
      <w:sz w:val="24"/>
      <w:szCs w:val="24"/>
    </w:rPr>
  </w:style>
  <w:style w:type="paragraph" w:styleId="Heading4">
    <w:name w:val="heading 4"/>
    <w:aliases w:val="O - Heading 4 / Graphic Title"/>
    <w:basedOn w:val="Normal"/>
    <w:link w:val="Heading4Char"/>
    <w:qFormat/>
    <w:rsid w:val="00C4269C"/>
    <w:pPr>
      <w:keepNext/>
      <w:keepLines/>
      <w:spacing w:before="360" w:after="60"/>
      <w:outlineLvl w:val="3"/>
    </w:pPr>
    <w:rPr>
      <w:rFonts w:asciiTheme="majorHAnsi" w:eastAsiaTheme="majorEastAsia" w:hAnsiTheme="majorHAnsi" w:cstheme="majorBidi"/>
      <w:b/>
      <w:iCs/>
      <w:color w:val="002677" w:themeColor="accent6"/>
      <w:sz w:val="22"/>
    </w:rPr>
  </w:style>
  <w:style w:type="paragraph" w:styleId="Heading5">
    <w:name w:val="heading 5"/>
    <w:aliases w:val="O - Heading 5 / Graphic Subtitle"/>
    <w:basedOn w:val="Normal"/>
    <w:link w:val="Heading5Char"/>
    <w:qFormat/>
    <w:rsid w:val="000357F8"/>
    <w:pPr>
      <w:keepNext/>
      <w:keepLines/>
      <w:spacing w:before="60" w:after="60"/>
      <w:outlineLvl w:val="4"/>
    </w:pPr>
    <w:rPr>
      <w:rFonts w:asciiTheme="majorHAnsi" w:eastAsiaTheme="majorEastAsia" w:hAnsiTheme="majorHAnsi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O - Heading 4 / Graphic Title Char"/>
    <w:basedOn w:val="DefaultParagraphFont"/>
    <w:link w:val="Heading4"/>
    <w:rsid w:val="00C417CA"/>
    <w:rPr>
      <w:rFonts w:asciiTheme="majorHAnsi" w:eastAsiaTheme="majorEastAsia" w:hAnsiTheme="majorHAnsi" w:cstheme="majorBidi"/>
      <w:b/>
      <w:iCs/>
      <w:color w:val="002677" w:themeColor="accent6"/>
      <w:sz w:val="22"/>
    </w:rPr>
  </w:style>
  <w:style w:type="paragraph" w:styleId="BodyText">
    <w:name w:val="Body Text"/>
    <w:aliases w:val="O - Body Text"/>
    <w:basedOn w:val="Normal"/>
    <w:link w:val="BodyTextChar"/>
    <w:uiPriority w:val="9"/>
    <w:rsid w:val="00C4269C"/>
    <w:pPr>
      <w:spacing w:before="160" w:line="264" w:lineRule="auto"/>
      <w:ind w:right="1080"/>
    </w:pPr>
  </w:style>
  <w:style w:type="character" w:customStyle="1" w:styleId="BodyTextChar">
    <w:name w:val="Body Text Char"/>
    <w:aliases w:val="O - Body Text Char"/>
    <w:basedOn w:val="DefaultParagraphFont"/>
    <w:link w:val="BodyText"/>
    <w:uiPriority w:val="9"/>
    <w:rsid w:val="00C417CA"/>
  </w:style>
  <w:style w:type="character" w:customStyle="1" w:styleId="Heading5Char">
    <w:name w:val="Heading 5 Char"/>
    <w:aliases w:val="O - Heading 5 / Graphic Subtitle Char"/>
    <w:basedOn w:val="DefaultParagraphFont"/>
    <w:link w:val="Heading5"/>
    <w:rsid w:val="00C417CA"/>
    <w:rPr>
      <w:rFonts w:asciiTheme="majorHAnsi" w:eastAsiaTheme="majorEastAsia" w:hAnsiTheme="majorHAnsi" w:cstheme="majorBidi"/>
      <w:i/>
    </w:rPr>
  </w:style>
  <w:style w:type="paragraph" w:styleId="ListBullet">
    <w:name w:val="List Bullet"/>
    <w:aliases w:val="O - Body Bullet List"/>
    <w:basedOn w:val="Normal"/>
    <w:uiPriority w:val="10"/>
    <w:rsid w:val="008054D3"/>
    <w:pPr>
      <w:numPr>
        <w:numId w:val="9"/>
      </w:numPr>
      <w:spacing w:before="100" w:line="264" w:lineRule="auto"/>
      <w:ind w:right="1080"/>
    </w:pPr>
  </w:style>
  <w:style w:type="paragraph" w:styleId="ListNumber">
    <w:name w:val="List Number"/>
    <w:aliases w:val="O - Body Number List"/>
    <w:basedOn w:val="Normal"/>
    <w:uiPriority w:val="12"/>
    <w:rsid w:val="008054D3"/>
    <w:pPr>
      <w:numPr>
        <w:numId w:val="2"/>
      </w:numPr>
      <w:spacing w:before="100" w:line="264" w:lineRule="auto"/>
      <w:ind w:right="1080"/>
    </w:pPr>
  </w:style>
  <w:style w:type="numbering" w:customStyle="1" w:styleId="Style1">
    <w:name w:val="Style1"/>
    <w:uiPriority w:val="99"/>
    <w:rsid w:val="00674D51"/>
    <w:pPr>
      <w:numPr>
        <w:numId w:val="3"/>
      </w:numPr>
    </w:pPr>
  </w:style>
  <w:style w:type="numbering" w:customStyle="1" w:styleId="Style2">
    <w:name w:val="Style2"/>
    <w:uiPriority w:val="99"/>
    <w:rsid w:val="00674D51"/>
    <w:pPr>
      <w:numPr>
        <w:numId w:val="5"/>
      </w:numPr>
    </w:pPr>
  </w:style>
  <w:style w:type="paragraph" w:styleId="ListParagraph">
    <w:name w:val="List Paragraph"/>
    <w:basedOn w:val="Normal"/>
    <w:uiPriority w:val="34"/>
    <w:semiHidden/>
    <w:qFormat/>
    <w:rsid w:val="008054D3"/>
    <w:pPr>
      <w:ind w:left="720"/>
      <w:contextualSpacing/>
    </w:pPr>
  </w:style>
  <w:style w:type="character" w:styleId="Hyperlink">
    <w:name w:val="Hyperlink"/>
    <w:aliases w:val="O - Hyperlink"/>
    <w:basedOn w:val="DefaultParagraphFont"/>
    <w:uiPriority w:val="99"/>
    <w:rsid w:val="008054D3"/>
    <w:rPr>
      <w:color w:val="196EC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rsid w:val="00D370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7017"/>
  </w:style>
  <w:style w:type="paragraph" w:styleId="Footer">
    <w:name w:val="footer"/>
    <w:basedOn w:val="Normal"/>
    <w:link w:val="FooterChar"/>
    <w:uiPriority w:val="99"/>
    <w:semiHidden/>
    <w:rsid w:val="00D370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7017"/>
  </w:style>
  <w:style w:type="table" w:styleId="TableGrid">
    <w:name w:val="Table Grid"/>
    <w:basedOn w:val="TableNormal"/>
    <w:uiPriority w:val="39"/>
    <w:rsid w:val="00A3509D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B0E2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rsid w:val="003D1B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D1B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B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D1B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B8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D1B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B86"/>
    <w:rPr>
      <w:rFonts w:ascii="Segoe UI" w:hAnsi="Segoe UI" w:cs="Segoe UI"/>
      <w:sz w:val="18"/>
      <w:szCs w:val="18"/>
    </w:rPr>
  </w:style>
  <w:style w:type="table" w:styleId="ListTable6Colorful">
    <w:name w:val="List Table 6 Colorful"/>
    <w:basedOn w:val="TableNormal"/>
    <w:uiPriority w:val="51"/>
    <w:rsid w:val="004303CC"/>
    <w:pPr>
      <w:spacing w:line="240" w:lineRule="auto"/>
    </w:pPr>
    <w:tblPr>
      <w:tblStyleRowBandSize w:val="1"/>
      <w:tblStyleColBandSize w:val="1"/>
      <w:tblBorders>
        <w:top w:val="single" w:sz="4" w:space="0" w:color="5A5A5A" w:themeColor="text1"/>
        <w:bottom w:val="single" w:sz="4" w:space="0" w:color="5A5A5A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A5A5A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A5A5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text1" w:themeFillTint="33"/>
      </w:tcPr>
    </w:tblStylePr>
    <w:tblStylePr w:type="band1Horz">
      <w:tblPr/>
      <w:tcPr>
        <w:shd w:val="clear" w:color="auto" w:fill="DEDEDE" w:themeFill="text1" w:themeFillTint="33"/>
      </w:tcPr>
    </w:tblStylePr>
  </w:style>
  <w:style w:type="table" w:styleId="PlainTable1">
    <w:name w:val="Plain Table 1"/>
    <w:basedOn w:val="TableNormal"/>
    <w:uiPriority w:val="41"/>
    <w:rsid w:val="004303CC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ptumStandard">
    <w:name w:val="Optum Standard"/>
    <w:basedOn w:val="TableNormal"/>
    <w:uiPriority w:val="99"/>
    <w:rsid w:val="00A1196E"/>
    <w:pPr>
      <w:spacing w:before="0" w:line="240" w:lineRule="auto"/>
    </w:pPr>
    <w:tblPr>
      <w:tblStyleRowBandSize w:val="1"/>
      <w:tblBorders>
        <w:bottom w:val="single" w:sz="4" w:space="0" w:color="5A5A5A" w:themeColor="text1"/>
      </w:tblBorders>
      <w:tblCellMar>
        <w:top w:w="72" w:type="dxa"/>
        <w:left w:w="101" w:type="dxa"/>
        <w:bottom w:w="72" w:type="dxa"/>
        <w:right w:w="101" w:type="dxa"/>
      </w:tblCellMar>
    </w:tblPr>
    <w:tcPr>
      <w:vAlign w:val="center"/>
    </w:tcPr>
    <w:tblStylePr w:type="firstRow">
      <w:pPr>
        <w:jc w:val="left"/>
      </w:pPr>
      <w:rPr>
        <w:rFonts w:asciiTheme="minorHAnsi" w:hAnsiTheme="minorHAnsi"/>
        <w:b/>
      </w:rPr>
      <w:tblPr/>
      <w:tcPr>
        <w:tcBorders>
          <w:top w:val="single" w:sz="4" w:space="0" w:color="5A5A5A" w:themeColor="text1"/>
          <w:bottom w:val="single" w:sz="4" w:space="0" w:color="5A5A5A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tblPr/>
      <w:tcPr>
        <w:shd w:val="clear" w:color="auto" w:fill="DEDEDE"/>
      </w:tcPr>
    </w:tblStylePr>
  </w:style>
  <w:style w:type="paragraph" w:customStyle="1" w:styleId="Default">
    <w:name w:val="Default"/>
    <w:rsid w:val="00F4658C"/>
    <w:pPr>
      <w:autoSpaceDE w:val="0"/>
      <w:autoSpaceDN w:val="0"/>
      <w:adjustRightInd w:val="0"/>
      <w:spacing w:before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AB06DA"/>
    <w:rPr>
      <w:rFonts w:asciiTheme="majorHAnsi" w:eastAsiaTheme="majorEastAsia" w:hAnsiTheme="majorHAnsi" w:cstheme="majorBidi"/>
      <w:color w:val="434343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06DA"/>
    <w:rPr>
      <w:rFonts w:asciiTheme="majorHAnsi" w:eastAsiaTheme="majorEastAsia" w:hAnsiTheme="majorHAnsi" w:cstheme="majorBidi"/>
      <w:color w:val="434343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06DA"/>
    <w:rPr>
      <w:rFonts w:asciiTheme="majorHAnsi" w:eastAsiaTheme="majorEastAsia" w:hAnsiTheme="majorHAnsi" w:cstheme="majorBidi"/>
      <w:color w:val="2C2C2C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ingh1\Downloads\Optum-letterhead-20220111\optum-letterhead-2022011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E2C2E5DF944D1C9B1E52A50520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1DC95-2342-40A6-8604-199B7EE4567A}"/>
      </w:docPartPr>
      <w:docPartBody>
        <w:p w:rsidR="008159F3" w:rsidRDefault="008159F3">
          <w:pPr>
            <w:pStyle w:val="7EE2C2E5DF944D1C9B1E52A5052034A5"/>
          </w:pPr>
          <w:r w:rsidRPr="00C3535A">
            <w:rPr>
              <w:rStyle w:val="PlaceholderText"/>
              <w:color w:val="000000" w:themeColor="text1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F3"/>
    <w:rsid w:val="000B0D9E"/>
    <w:rsid w:val="00300B56"/>
    <w:rsid w:val="00450ADA"/>
    <w:rsid w:val="006B501C"/>
    <w:rsid w:val="00705663"/>
    <w:rsid w:val="008159F3"/>
    <w:rsid w:val="009476D6"/>
    <w:rsid w:val="00B04582"/>
    <w:rsid w:val="00F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EE2C2E5DF944D1C9B1E52A5052034A5">
    <w:name w:val="7EE2C2E5DF944D1C9B1E52A5052034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ptum Color Palette 2022">
      <a:dk1>
        <a:srgbClr val="5A5A5A"/>
      </a:dk1>
      <a:lt1>
        <a:srgbClr val="FFFFFF"/>
      </a:lt1>
      <a:dk2>
        <a:srgbClr val="FF612B"/>
      </a:dk2>
      <a:lt2>
        <a:srgbClr val="D9F6FA"/>
      </a:lt2>
      <a:accent1>
        <a:srgbClr val="5A5A5A"/>
      </a:accent1>
      <a:accent2>
        <a:srgbClr val="5A5A5A"/>
      </a:accent2>
      <a:accent3>
        <a:srgbClr val="5A5A5A"/>
      </a:accent3>
      <a:accent4>
        <a:srgbClr val="5A5A5A"/>
      </a:accent4>
      <a:accent5>
        <a:srgbClr val="5A5A5A"/>
      </a:accent5>
      <a:accent6>
        <a:srgbClr val="002677"/>
      </a:accent6>
      <a:hlink>
        <a:srgbClr val="196ECF"/>
      </a:hlink>
      <a:folHlink>
        <a:srgbClr val="5A5A5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 cap="rnd">
          <a:solidFill>
            <a:schemeClr val="accent6"/>
          </a:solidFill>
          <a:round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custClrLst>
    <a:custClr name="Warm White">
      <a:srgbClr val="FBF9F4"/>
    </a:custClr>
    <a:custClr name="Blank">
      <a:srgbClr val="FFFFFF"/>
    </a:custClr>
    <a:custClr name="Green Success">
      <a:srgbClr val="007000"/>
    </a:custClr>
    <a:custClr name="Red Alert">
      <a:srgbClr val="C40000"/>
    </a:custClr>
    <a:custClr name="Gold Callout">
      <a:srgbClr val="F5B700"/>
    </a:custClr>
    <a:custClr name="Blank">
      <a:srgbClr val="FFFFFF"/>
    </a:custClr>
    <a:custClr name="Blank">
      <a:srgbClr val="FFFFFF"/>
    </a:custClr>
    <a:custClr name="Lagoon">
      <a:srgbClr val="007C89"/>
    </a:custClr>
    <a:custClr name="Violet">
      <a:srgbClr val="422C88"/>
    </a:custClr>
    <a:custClr name="Strawberry">
      <a:srgbClr val="A32A2E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Rainwater">
      <a:srgbClr val="6FC1B1"/>
    </a:custClr>
    <a:custClr name="Iris">
      <a:srgbClr val="8061BC"/>
    </a:custClr>
    <a:custClr name="Apple">
      <a:srgbClr val="D13F44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ECE68-D145-40F9-AC46-36FA95DBD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optum-letterhead-20220111</Template>
  <TotalTime>42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Optum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Bingham, Collee</dc:creator>
  <cp:keywords/>
  <dc:description>Optum 2022 template developed by Creative Partners. Standard letterhead.</dc:description>
  <cp:lastModifiedBy>Khuu, Thanh T</cp:lastModifiedBy>
  <cp:revision>11</cp:revision>
  <cp:lastPrinted>2022-10-28T17:01:00Z</cp:lastPrinted>
  <dcterms:created xsi:type="dcterms:W3CDTF">2022-12-01T20:08:00Z</dcterms:created>
  <dcterms:modified xsi:type="dcterms:W3CDTF">2022-12-05T19:46:00Z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2022-10-27T15:37:18Z</vt:lpwstr>
  </property>
  <property fmtid="{D5CDD505-2E9C-101B-9397-08002B2CF9AE}" pid="4" name="MSIP_Label_a8a73c85-e524-44a6-bd58-7df7ef87be8f_Method">
    <vt:lpwstr>Privileged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a18bc56b-716b-4555-af42-e375002be296</vt:lpwstr>
  </property>
  <property fmtid="{D5CDD505-2E9C-101B-9397-08002B2CF9AE}" pid="8" name="MSIP_Label_a8a73c85-e524-44a6-bd58-7df7ef87be8f_ContentBits">
    <vt:lpwstr>0</vt:lpwstr>
  </property>
</Properties>
</file>